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06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0CF493E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1DDB56F2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02A33AB7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B1025D1" w14:textId="77777777" w:rsidR="00DF4929" w:rsidRDefault="00DF49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7AAA1" w14:textId="6D005A02" w:rsidR="008329CD" w:rsidRDefault="000746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C5387">
        <w:rPr>
          <w:rFonts w:ascii="Times New Roman" w:hAnsi="Times New Roman" w:cs="Times New Roman"/>
          <w:b/>
          <w:sz w:val="28"/>
          <w:szCs w:val="28"/>
        </w:rPr>
        <w:t>84</w:t>
      </w:r>
      <w:r w:rsidR="008329CD" w:rsidRPr="008329CD">
        <w:rPr>
          <w:rFonts w:ascii="Times New Roman" w:hAnsi="Times New Roman" w:cs="Times New Roman"/>
          <w:b/>
          <w:sz w:val="28"/>
          <w:szCs w:val="28"/>
        </w:rPr>
        <w:t>/</w:t>
      </w:r>
      <w:r w:rsidR="00CC5387">
        <w:rPr>
          <w:rFonts w:ascii="Times New Roman" w:hAnsi="Times New Roman" w:cs="Times New Roman"/>
          <w:b/>
          <w:sz w:val="28"/>
          <w:szCs w:val="28"/>
        </w:rPr>
        <w:t>20</w:t>
      </w:r>
    </w:p>
    <w:p w14:paraId="00A9BBF5" w14:textId="77777777" w:rsidR="00F6152F" w:rsidRPr="008329CD" w:rsidRDefault="00F6152F" w:rsidP="008329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A9C54D6" w14:textId="2D7A4CC7" w:rsidR="008329CD" w:rsidRDefault="006D4E88" w:rsidP="0083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5387">
        <w:rPr>
          <w:rFonts w:ascii="Times New Roman" w:hAnsi="Times New Roman" w:cs="Times New Roman"/>
          <w:sz w:val="28"/>
          <w:szCs w:val="28"/>
        </w:rPr>
        <w:t>25</w:t>
      </w:r>
      <w:r w:rsid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ма</w:t>
      </w:r>
      <w:r w:rsidR="00CC53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53A6">
        <w:rPr>
          <w:rFonts w:ascii="Times New Roman" w:hAnsi="Times New Roman" w:cs="Times New Roman"/>
          <w:sz w:val="28"/>
          <w:szCs w:val="28"/>
        </w:rPr>
        <w:t>1</w:t>
      </w:r>
      <w:r w:rsidR="008329CD" w:rsidRPr="008329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</w:t>
      </w:r>
      <w:r w:rsidR="008329CD" w:rsidRPr="00832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Морец</w:t>
      </w:r>
    </w:p>
    <w:p w14:paraId="2965225D" w14:textId="77777777" w:rsidR="00CC5387" w:rsidRDefault="00CC5387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1033" w:rsidRPr="00EC1033"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r w:rsidR="006D4E88" w:rsidRPr="00EC10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EC1033" w:rsidRPr="00EC1033">
        <w:rPr>
          <w:rFonts w:ascii="Times New Roman" w:hAnsi="Times New Roman" w:cs="Times New Roman"/>
          <w:b/>
          <w:sz w:val="28"/>
          <w:szCs w:val="28"/>
        </w:rPr>
        <w:t xml:space="preserve"> бюджета Морецкого сельского поселения Еланско</w:t>
      </w:r>
      <w:r w:rsidR="00CB6530">
        <w:rPr>
          <w:rFonts w:ascii="Times New Roman" w:hAnsi="Times New Roman" w:cs="Times New Roman"/>
          <w:b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20</w:t>
      </w:r>
      <w:r w:rsidR="00EC1033" w:rsidRPr="00EC10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CFDACA" w14:textId="6E5CD452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 xml:space="preserve">    </w:t>
      </w:r>
      <w:r w:rsidR="009A7267">
        <w:rPr>
          <w:rFonts w:ascii="Times New Roman" w:hAnsi="Times New Roman" w:cs="Times New Roman"/>
          <w:sz w:val="28"/>
          <w:szCs w:val="28"/>
        </w:rPr>
        <w:t xml:space="preserve">    </w:t>
      </w:r>
      <w:r w:rsidRPr="00EC1033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сельского поселения утвержденного решением Думы Морецкого сельского поселение от 21.09.2018 № 59/183,  руководствуясь Уставом Морецкого сельского поселения Еланского муниципального района, рассмотрев подготовленный администрацией Морецкого сельского поселения проект вышеуказанного решения,  Дума  Морецкого сельского поселения Еланского муниципального района Волгоградской области,</w:t>
      </w:r>
    </w:p>
    <w:p w14:paraId="5D427127" w14:textId="067E9EB5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РЕШИЛА: </w:t>
      </w:r>
    </w:p>
    <w:p w14:paraId="58FBD64F" w14:textId="088A7532" w:rsidR="00EC1033" w:rsidRDefault="00EC1033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EC1033">
        <w:rPr>
          <w:b w:val="0"/>
          <w:sz w:val="28"/>
          <w:szCs w:val="28"/>
        </w:rPr>
        <w:t>1. Утвердить отчет об исполнении бюджета Морец</w:t>
      </w:r>
      <w:r>
        <w:rPr>
          <w:b w:val="0"/>
          <w:sz w:val="28"/>
          <w:szCs w:val="28"/>
        </w:rPr>
        <w:t>кого сельского поселения за 20</w:t>
      </w:r>
      <w:r w:rsidR="008953A6">
        <w:rPr>
          <w:b w:val="0"/>
          <w:sz w:val="28"/>
          <w:szCs w:val="28"/>
        </w:rPr>
        <w:t>20</w:t>
      </w:r>
      <w:r w:rsidRPr="00EC1033">
        <w:rPr>
          <w:b w:val="0"/>
          <w:sz w:val="28"/>
          <w:szCs w:val="28"/>
        </w:rPr>
        <w:t xml:space="preserve"> год:</w:t>
      </w:r>
    </w:p>
    <w:p w14:paraId="5059792D" w14:textId="77777777" w:rsidR="004B6729" w:rsidRPr="00EC1033" w:rsidRDefault="004B6729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14:paraId="138AA372" w14:textId="7187820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1.1 Испол</w:t>
      </w:r>
      <w:r>
        <w:rPr>
          <w:rFonts w:ascii="Times New Roman" w:hAnsi="Times New Roman" w:cs="Times New Roman"/>
          <w:sz w:val="28"/>
          <w:szCs w:val="28"/>
        </w:rPr>
        <w:t>нение бюджета по доходам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на 100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E5AB117" w14:textId="3F2D9B4B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1.2 Исполне</w:t>
      </w:r>
      <w:r>
        <w:rPr>
          <w:rFonts w:ascii="Times New Roman" w:hAnsi="Times New Roman" w:cs="Times New Roman"/>
          <w:sz w:val="28"/>
          <w:szCs w:val="28"/>
        </w:rPr>
        <w:t xml:space="preserve">ние бюджета по </w:t>
      </w:r>
      <w:r w:rsidR="008953A6">
        <w:rPr>
          <w:rFonts w:ascii="Times New Roman" w:hAnsi="Times New Roman" w:cs="Times New Roman"/>
          <w:sz w:val="28"/>
          <w:szCs w:val="28"/>
        </w:rPr>
        <w:t>расходам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Волгоградской </w:t>
      </w:r>
      <w:r w:rsidR="008953A6">
        <w:rPr>
          <w:rFonts w:ascii="Times New Roman" w:hAnsi="Times New Roman" w:cs="Times New Roman"/>
          <w:sz w:val="28"/>
          <w:szCs w:val="28"/>
        </w:rPr>
        <w:t>области 2020</w:t>
      </w:r>
      <w:r w:rsidR="00256702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год на 8</w:t>
      </w:r>
      <w:r w:rsidR="00BF431C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1D9BF7A" w14:textId="7318F8E9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 xml:space="preserve">2. 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F431C" w:rsidRPr="00EC1033">
        <w:rPr>
          <w:rFonts w:ascii="Times New Roman" w:hAnsi="Times New Roman" w:cs="Times New Roman"/>
          <w:bCs/>
          <w:sz w:val="28"/>
          <w:szCs w:val="28"/>
        </w:rPr>
        <w:t>Решение подлежит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 обнародованию на информационном стенде и размещению на официальном сайте администрации Морецкого сельского поселения Еланского муниципального района.</w:t>
      </w:r>
    </w:p>
    <w:p w14:paraId="599389A7" w14:textId="77777777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F3082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Глава Морецкого сельского поселения</w:t>
      </w:r>
    </w:p>
    <w:p w14:paraId="48C4A991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3BA9FE50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 xml:space="preserve">Волгоградской области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Н.Т.Анисимов</w:t>
      </w:r>
    </w:p>
    <w:p w14:paraId="2FF5770E" w14:textId="48E45B1C" w:rsidR="00256702" w:rsidRDefault="00256702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05"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 w:rsidR="00354705" w:rsidRPr="00354705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14:paraId="7B882CEA" w14:textId="77777777" w:rsidR="00354705" w:rsidRPr="00354705" w:rsidRDefault="00354705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15CD6C" w14:textId="2D9F57D3" w:rsidR="00256702" w:rsidRDefault="00256702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6702">
        <w:rPr>
          <w:rFonts w:ascii="Times New Roman" w:hAnsi="Times New Roman" w:cs="Times New Roman"/>
          <w:b/>
          <w:sz w:val="32"/>
          <w:szCs w:val="32"/>
        </w:rPr>
        <w:t>по отчету об исполнении бюджета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702">
        <w:rPr>
          <w:rFonts w:ascii="Times New Roman" w:hAnsi="Times New Roman" w:cs="Times New Roman"/>
          <w:b/>
          <w:sz w:val="32"/>
          <w:szCs w:val="32"/>
        </w:rPr>
        <w:t>Морецкого сельского поселения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702">
        <w:rPr>
          <w:rFonts w:ascii="Times New Roman" w:hAnsi="Times New Roman" w:cs="Times New Roman"/>
          <w:b/>
          <w:sz w:val="32"/>
          <w:szCs w:val="32"/>
        </w:rPr>
        <w:t>Еланского района Волгоградской области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354705" w:rsidRPr="00256702">
        <w:rPr>
          <w:rFonts w:ascii="Times New Roman" w:hAnsi="Times New Roman" w:cs="Times New Roman"/>
          <w:b/>
          <w:sz w:val="32"/>
          <w:szCs w:val="32"/>
        </w:rPr>
        <w:t>а 2020</w:t>
      </w:r>
      <w:r w:rsidRPr="002567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37FCCE6" w14:textId="323014DB" w:rsidR="00354705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9CD52B" w14:textId="77777777" w:rsidR="00354705" w:rsidRPr="00256702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EF5290" w14:textId="4CE5C4A7" w:rsidR="00354705" w:rsidRPr="00354705" w:rsidRDefault="00CC5387" w:rsidP="00083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705" w:rsidRPr="00354705">
        <w:rPr>
          <w:rFonts w:ascii="Times New Roman" w:hAnsi="Times New Roman" w:cs="Times New Roman"/>
          <w:sz w:val="28"/>
          <w:szCs w:val="28"/>
        </w:rPr>
        <w:t xml:space="preserve">Годовой бюджет   Морецкого сельского поселения на 2020 год по доходам и расходам утвержден в сроки, установленные бюджетным законодательством.   </w:t>
      </w:r>
    </w:p>
    <w:p w14:paraId="643F3394" w14:textId="58D41DCA" w:rsidR="00354705" w:rsidRPr="00354705" w:rsidRDefault="00354705" w:rsidP="00083C19">
      <w:pPr>
        <w:tabs>
          <w:tab w:val="left" w:pos="5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Бюджет Морецкого сельского поселения Еланского муниципального района Волгоградской области на 2020 год утвержден решением Думы Морецкого сельского поселения</w:t>
      </w:r>
      <w:r w:rsidRPr="0035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27.12.2019 г.   № 5/23 по доходам и расходам в сумме   7469,1 тыс.руб. </w:t>
      </w:r>
      <w:r w:rsidRPr="00354705">
        <w:rPr>
          <w:rFonts w:ascii="Times New Roman" w:hAnsi="Times New Roman" w:cs="Times New Roman"/>
          <w:sz w:val="28"/>
          <w:szCs w:val="28"/>
        </w:rPr>
        <w:br/>
        <w:t xml:space="preserve">   В течение 2020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14:paraId="193E332B" w14:textId="73EAB588" w:rsidR="00354705" w:rsidRPr="00354705" w:rsidRDefault="00354705" w:rsidP="00083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</w:t>
      </w:r>
      <w:r w:rsidR="00083C19">
        <w:rPr>
          <w:rFonts w:ascii="Times New Roman" w:hAnsi="Times New Roman" w:cs="Times New Roman"/>
          <w:sz w:val="28"/>
          <w:szCs w:val="28"/>
        </w:rPr>
        <w:t xml:space="preserve">  </w:t>
      </w:r>
      <w:r w:rsidRPr="00354705">
        <w:rPr>
          <w:rFonts w:ascii="Times New Roman" w:hAnsi="Times New Roman" w:cs="Times New Roman"/>
          <w:sz w:val="28"/>
          <w:szCs w:val="28"/>
        </w:rPr>
        <w:t xml:space="preserve">Таким образом, по состоянию на 01.01.2021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354705">
        <w:rPr>
          <w:rFonts w:ascii="Times New Roman" w:hAnsi="Times New Roman" w:cs="Times New Roman"/>
          <w:bCs/>
          <w:sz w:val="28"/>
          <w:szCs w:val="28"/>
        </w:rPr>
        <w:t>13396,2</w:t>
      </w:r>
      <w:r w:rsidR="00083C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3DAFFF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доходной части бюджета сельского поселения.</w:t>
      </w:r>
    </w:p>
    <w:p w14:paraId="13958608" w14:textId="4C720836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705" w:rsidRPr="00354705">
        <w:rPr>
          <w:rFonts w:ascii="Times New Roman" w:hAnsi="Times New Roman" w:cs="Times New Roman"/>
          <w:sz w:val="28"/>
          <w:szCs w:val="28"/>
        </w:rPr>
        <w:t xml:space="preserve">В доход бюджета Морецкого сельского поселения за 2020 год поступило 13396,2 тыс. руб. при утвержденных бюджетных годовых назначениях 13396,2 тыс.руб. или плановое задание выполнено на 100 % из них </w:t>
      </w:r>
    </w:p>
    <w:p w14:paraId="6A43A3D1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собственные доходы – 8655,7 тыс.руб. при годовом уточненном плане 8655,7 тыс.руб. или 100 %, </w:t>
      </w:r>
    </w:p>
    <w:p w14:paraId="3FF081A3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4740,5 тыс.руб. при годовом уточненном плане 4740,5 тыс.руб. или 100 %. </w:t>
      </w:r>
    </w:p>
    <w:p w14:paraId="08AA1599" w14:textId="5D0638AF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705" w:rsidRPr="00354705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объеме, поступивших в бюджет сельского поселения доходов, составила 65 %. </w:t>
      </w:r>
    </w:p>
    <w:p w14:paraId="000B37B9" w14:textId="168E3D35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4705" w:rsidRPr="00354705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67"/>
        <w:gridCol w:w="1671"/>
        <w:gridCol w:w="1537"/>
        <w:gridCol w:w="1623"/>
        <w:gridCol w:w="1050"/>
      </w:tblGrid>
      <w:tr w:rsidR="00354705" w:rsidRPr="00354705" w14:paraId="045CEB9F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5CF8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68B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0F8D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557C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7E8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26C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</w:t>
            </w:r>
            <w:proofErr w:type="spellEnd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12 мес. </w:t>
            </w:r>
          </w:p>
        </w:tc>
      </w:tr>
      <w:tr w:rsidR="00354705" w:rsidRPr="00354705" w14:paraId="6975C3D2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F1F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F87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CAE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13396,2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280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13396,2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053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FFE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32CE3152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33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733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C06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8655,7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C9E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8655,7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C7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CED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58B14FEF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CBC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8E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5F7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C33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9F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EEC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53B84775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799D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43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E291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2503,8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BB8D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F920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F7E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27B879EC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6AB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EE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14:paraId="5EFBEE03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2DC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164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5DA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109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1E070EF4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BC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DB8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72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B9A8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C16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413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4F2B6CF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562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96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839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D370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5CA3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0BD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524010D3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6F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E0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021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1352,8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4DD1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1DD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0C5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7C02E3E1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40C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C8C4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</w:t>
            </w:r>
            <w:r w:rsidRPr="0035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 автономных учреждений</w:t>
            </w:r>
            <w:r w:rsidRPr="0035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E32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10B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273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E91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288A8679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B7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6EC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6404A96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637B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2CB8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9C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887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2F5E9DE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AB38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6653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55F7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1219,8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E06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E55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E09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3D482A0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EC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37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B9A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9FC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45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9D2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6DD1EA1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099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48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F27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4740,5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5708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4740,5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BE9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F07E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4AF0F7A3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A4C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E7B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95A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547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7A2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639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286D79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68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F8A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CB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F6A6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0F7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41E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471CFCE1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44C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11B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11B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7E3A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39C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7AA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7B6EFA4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1F73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653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6159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490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8B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FAF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351117B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97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195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EE07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110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995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9A4" w14:textId="77777777" w:rsidR="00354705" w:rsidRPr="00354705" w:rsidRDefault="00354705" w:rsidP="00083C1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85A8C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95695E9" w14:textId="5E83FAD5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4705" w:rsidRPr="00354705">
        <w:rPr>
          <w:rFonts w:ascii="Times New Roman" w:hAnsi="Times New Roman" w:cs="Times New Roman"/>
          <w:sz w:val="28"/>
          <w:szCs w:val="28"/>
        </w:rPr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14:paraId="49C1EF73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14:paraId="300BE685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14:paraId="53974AB1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14:paraId="6E1941FD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5A057102" w14:textId="0F0B5098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4705" w:rsidRPr="00354705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1DCD3B5C" w14:textId="1AE249E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2503,8 тыс. рублей или 29 % в структуре собственных доходов бюджета сельского поселения; </w:t>
      </w:r>
    </w:p>
    <w:p w14:paraId="656B05E5" w14:textId="53E0AC29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земельный налог, составивший 2031,7 тыс. руб. или 24 % от всех поступлений собственных доходов; </w:t>
      </w:r>
    </w:p>
    <w:p w14:paraId="55CE1B59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-2749тыс. рублей или х32 % в структуре собственных доходов бюджета сельского поселения;</w:t>
      </w:r>
    </w:p>
    <w:p w14:paraId="5EFC1A85" w14:textId="547929B0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08923D75" w14:textId="0DC83248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4705" w:rsidRPr="00354705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6D4C5C83" w14:textId="41252181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4705" w:rsidRPr="00354705">
        <w:rPr>
          <w:rFonts w:ascii="Times New Roman" w:hAnsi="Times New Roman" w:cs="Times New Roman"/>
          <w:sz w:val="28"/>
          <w:szCs w:val="28"/>
        </w:rPr>
        <w:t xml:space="preserve">В 2020 году в бюджет сельского поселения поступили безвозмездные поступления: </w:t>
      </w:r>
    </w:p>
    <w:p w14:paraId="2585F179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lastRenderedPageBreak/>
        <w:t xml:space="preserve">-дотаций – 1196,0 тыс.руб. при годовом уточненном плане 1196,0 тыс.руб. или 100 % к плану, </w:t>
      </w:r>
    </w:p>
    <w:p w14:paraId="1E8D6761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субвенций – 85,5 тыс.руб. при годовом уточненном плане 85,5 тыс.руб. или 100 % </w:t>
      </w:r>
    </w:p>
    <w:p w14:paraId="31C3C576" w14:textId="1652A1C4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-489,0 тыс.руб., при годовом уточненном плане 489,0 тыс.руб. или 100 % </w:t>
      </w:r>
    </w:p>
    <w:p w14:paraId="3E7B15CF" w14:textId="2FAEC94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бюджеты сельских поселений-3000,0 тыс. руб., при годовом уточненном плане 3000,0 тыс. </w:t>
      </w:r>
      <w:proofErr w:type="spellStart"/>
      <w:r w:rsidRPr="003547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54705">
        <w:rPr>
          <w:rFonts w:ascii="Times New Roman" w:hAnsi="Times New Roman" w:cs="Times New Roman"/>
          <w:sz w:val="28"/>
          <w:szCs w:val="28"/>
        </w:rPr>
        <w:t xml:space="preserve"> или 100 %. </w:t>
      </w:r>
    </w:p>
    <w:p w14:paraId="13008D27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расходной части бюджета сельского поселения за 2020год.</w:t>
      </w:r>
    </w:p>
    <w:p w14:paraId="1733DAAD" w14:textId="76BB8D51" w:rsidR="00354705" w:rsidRPr="00354705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4705" w:rsidRPr="00354705">
        <w:rPr>
          <w:rFonts w:ascii="Times New Roman" w:hAnsi="Times New Roman" w:cs="Times New Roman"/>
          <w:sz w:val="28"/>
          <w:szCs w:val="28"/>
        </w:rPr>
        <w:t>На бюджете   Морецкого сельского поселения Еланского муниципального района Волгоградской области содержится: аппарат управления, дом культуры и библиотеки</w:t>
      </w:r>
    </w:p>
    <w:p w14:paraId="3B58D998" w14:textId="49BCC44F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бюджета сельского поселения за 2020 год на содержание бюджетных учреждений профинансированы в сумме 12375,6 тыс.руб. при утвержденных бюджетных назначениях 15270,1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 xml:space="preserve">или 81,0 %. Назначения не исполнены на 2894,5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730"/>
        <w:gridCol w:w="1169"/>
        <w:gridCol w:w="1039"/>
        <w:gridCol w:w="1623"/>
      </w:tblGrid>
      <w:tr w:rsidR="00354705" w:rsidRPr="00354705" w14:paraId="5574166F" w14:textId="77777777" w:rsidTr="003547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F47" w14:textId="2BB668A0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354705" w:rsidRPr="00354705" w14:paraId="1B049D1A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92E3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44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9C4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14:paraId="2E5ED15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90E9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E4C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54705" w:rsidRPr="00354705" w14:paraId="2987D790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1E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F0DD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15270,1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05E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12375,6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06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2894,5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A5F7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54705" w:rsidRPr="00354705" w14:paraId="6D80E709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793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A6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2990,5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CC8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2776,6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62D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C6F0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54705" w:rsidRPr="00354705" w14:paraId="578E4CAF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3C3C" w14:textId="6EF5D842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 (02)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5E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4C7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D8D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A18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4705" w:rsidRPr="00354705" w14:paraId="1E354EEE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A0F" w14:textId="053B990B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74D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2187,4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593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2108,1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57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0A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54705" w:rsidRPr="00354705" w14:paraId="1B9E73AD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BF79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BF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7401,7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B77A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4984,5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E97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2417,1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3455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54705" w:rsidRPr="00354705" w14:paraId="51FBF5B2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82AD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D9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E2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23A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024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F45EC27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7BA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127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2544,2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BD4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2412,5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99BB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C1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54705" w:rsidRPr="00354705" w14:paraId="10537FE5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44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0C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5F2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C16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CD7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6470C918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B39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B0A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6AC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3EBC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7B81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4705" w:rsidRPr="00354705" w14:paraId="047AEE3E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97A0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C344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85C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6040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653E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4705" w:rsidRPr="00354705" w14:paraId="00B3F1D0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7784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 (14</w:t>
            </w:r>
            <w:r w:rsidRPr="0035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F99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1C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900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EF" w14:textId="77777777" w:rsidR="00354705" w:rsidRPr="00354705" w:rsidRDefault="00354705" w:rsidP="0008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920BA" w14:textId="77777777" w:rsidR="00083C19" w:rsidRDefault="00083C19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C81EE1" w14:textId="77777777" w:rsidR="00083C19" w:rsidRDefault="00083C19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507AE1" w14:textId="2A89492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0100 «Общегосударственные вопросы».</w:t>
      </w:r>
    </w:p>
    <w:p w14:paraId="3486B3B3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2020 год исполнены в сумме 2776,6 тыс.руб. при утвержденных бюджетных назначениях 2990,5 тыс.руб. или 93 %. По данному разделу назначения не исполнены в сумме 213,9 тыс.руб. </w:t>
      </w:r>
    </w:p>
    <w:p w14:paraId="2EA8B494" w14:textId="2C348104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образом: </w:t>
      </w:r>
    </w:p>
    <w:p w14:paraId="19246C18" w14:textId="6FF95D70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739,0 тыс.руб. при годовых уточненных назначениях 774,0 тыс.руб. или 96 %, </w:t>
      </w:r>
    </w:p>
    <w:p w14:paraId="25539A24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2007,7 тыс.руб. при годовых уточненных назначениях 2166,0 тыс.руб. или 93 %, </w:t>
      </w:r>
    </w:p>
    <w:p w14:paraId="134D28DE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29,9тыс.руб. при годовых бюджетных назначениях 40,5 тыс.руб. или 74 %. </w:t>
      </w:r>
    </w:p>
    <w:p w14:paraId="122576F3" w14:textId="0ED9F07D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плане 10 тыс.руб. не производились (производились)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05">
        <w:rPr>
          <w:rFonts w:ascii="Times New Roman" w:hAnsi="Times New Roman" w:cs="Times New Roman"/>
          <w:sz w:val="28"/>
          <w:szCs w:val="28"/>
        </w:rPr>
        <w:t xml:space="preserve"> не было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0FD24" w14:textId="417182A9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по разделу 0200 «Национальная оборона»</w:t>
      </w:r>
    </w:p>
    <w:p w14:paraId="380C1A65" w14:textId="7EA9718E" w:rsidR="00354705" w:rsidRPr="00354705" w:rsidRDefault="00354705" w:rsidP="00083C19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54705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 xml:space="preserve">       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>Этот раздел профинансирован за 2020 год в сумме 82,7 тыс.руб. или 100% к годовому плану.  82,7 тыс. руб.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Бюджетные денежные средства направлены на расходы, связанные с осуществлением первичного воинского учета на территориях, где отсутствуют комиссариаты.   </w:t>
      </w:r>
    </w:p>
    <w:p w14:paraId="6F892A0E" w14:textId="7116113C" w:rsidR="00354705" w:rsidRPr="00354705" w:rsidRDefault="00354705" w:rsidP="00083C19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Нецелевое использование средств на осуществление полномочий по ведению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первичного воинского учета не установлено. </w:t>
      </w:r>
    </w:p>
    <w:p w14:paraId="7C1F4388" w14:textId="7503E5C4" w:rsidR="00354705" w:rsidRPr="00354705" w:rsidRDefault="00354705" w:rsidP="00083C19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0300 «Национальная безопасность</w:t>
      </w:r>
      <w:r w:rsidRPr="00354705">
        <w:rPr>
          <w:rFonts w:ascii="Times New Roman" w:hAnsi="Times New Roman" w:cs="Times New Roman"/>
          <w:sz w:val="28"/>
          <w:szCs w:val="28"/>
        </w:rPr>
        <w:t>»</w:t>
      </w:r>
    </w:p>
    <w:p w14:paraId="566EC0B3" w14:textId="0DA42DD4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«Национальная безопасность» за 2020 год не производились.</w:t>
      </w:r>
    </w:p>
    <w:p w14:paraId="71E37C73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раздела 0400 «Национальная экономика»</w:t>
      </w:r>
    </w:p>
    <w:p w14:paraId="3F2A376C" w14:textId="5ADA4D23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на финансирование подраздела 0409 «Строительство, содержание автомобильных дорог» за 2020 год составили 2108,1 тыс.руб. при утвержденных бюджетных назначениях 2187, 4тыс.руб. или 97 % к плановым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>- необходим остаток денежных средств на зимнее время.</w:t>
      </w:r>
    </w:p>
    <w:p w14:paraId="519CF696" w14:textId="156170CB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0500 «Жилищно-коммунальное хозяйство»</w:t>
      </w:r>
    </w:p>
    <w:p w14:paraId="0DACB5DB" w14:textId="2A708509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4984,5 тыс.руб. при утвержденных бюджетных назначениях 7401,7 тыс.руб. или 68 % к уточненному годовому назначению. </w:t>
      </w:r>
    </w:p>
    <w:p w14:paraId="35C95279" w14:textId="26D9DFF0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14:paraId="076DC37A" w14:textId="726C9149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-Коммунальное хозяйство (КБК 0502 9900090020 244) - исполнено 198,1 тыс. руб. при утвержденных бюджетных назначениях 204,0 тыс.руб. или 97 % </w:t>
      </w:r>
    </w:p>
    <w:p w14:paraId="18F0D8CB" w14:textId="6526AB6E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-Благоустройство (КБК 0503 0000000 000) – исполнено 4747,4 тыс.руб. при утвержденных бюджетных назначениях 7158,6 тыс.руб., или 67 %. </w:t>
      </w:r>
    </w:p>
    <w:p w14:paraId="6AB9A36F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6EBFC24C" w14:textId="17163FB1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развитие комплексной системы обращения с твердыми коммунальными отходами –исполнено 6,8 тыс.руб. при утвержденных бюджетных назначениях 6,8 тыс. руб. или 100 %. </w:t>
      </w:r>
    </w:p>
    <w:p w14:paraId="4D8DC9CE" w14:textId="5BB7CEFC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благоустройство уличного освещения – исполнено 35,5 тыс.руб. при утвержденных бюджетных назначениях 35,5 тыс. или 100 %. </w:t>
      </w:r>
    </w:p>
    <w:p w14:paraId="5383C8C3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lastRenderedPageBreak/>
        <w:t xml:space="preserve">-прочие мероприятия по благоустройству – 4705,1тыс.руб. при утвержденных бюджетных назначениях 7086,3 тыс.руб. или 67 %. </w:t>
      </w:r>
    </w:p>
    <w:p w14:paraId="01B9D462" w14:textId="6BA02731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0700«Образование»</w:t>
      </w:r>
    </w:p>
    <w:p w14:paraId="51156A86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14:paraId="3DA475FE" w14:textId="3A24D43B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0800 «Культура, кинематография»</w:t>
      </w:r>
    </w:p>
    <w:p w14:paraId="694F5D8C" w14:textId="342CE90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разделу 0800 «Культура» исполнены в сумме 2415,5тыс.руб. при утвержденных бюджетных назначениях 2544,2 тыс.руб. или 95 %. </w:t>
      </w:r>
    </w:p>
    <w:p w14:paraId="24C4C09E" w14:textId="38CBE66F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содержится: </w:t>
      </w: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2 дома культуры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 2 сельские библиотеки</w:t>
      </w:r>
    </w:p>
    <w:p w14:paraId="2B1E316F" w14:textId="14BDEFBA" w:rsidR="00354705" w:rsidRPr="00460F0D" w:rsidRDefault="00083C19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60F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705" w:rsidRPr="00460F0D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образом: </w:t>
      </w:r>
    </w:p>
    <w:p w14:paraId="405B4677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Культура – 2094,7 тыс.руб. или 95 %, необходима сумма для проплаты за энергоресурсы в январе </w:t>
      </w:r>
    </w:p>
    <w:p w14:paraId="08AB2697" w14:textId="48CAF822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Сельская библиотека – 317,5 тыс.руб. или 94 %. </w:t>
      </w:r>
    </w:p>
    <w:p w14:paraId="28F41CCA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1100 «Физическая культура и спорт»</w:t>
      </w:r>
    </w:p>
    <w:p w14:paraId="3801321F" w14:textId="3EEF5054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23,6 тыс.руб. или 0 %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05">
        <w:rPr>
          <w:rFonts w:ascii="Times New Roman" w:hAnsi="Times New Roman" w:cs="Times New Roman"/>
          <w:sz w:val="28"/>
          <w:szCs w:val="28"/>
        </w:rPr>
        <w:t xml:space="preserve"> мероприятия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CA6B5" w14:textId="7EF43700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12 00 «Средства массовой информации»</w:t>
      </w:r>
    </w:p>
    <w:p w14:paraId="31C42042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28,0 % к уточненному годовому назначению. Расходы исполнены в сумме 11,2 тыс.руб. при утвержденных бюджетных назначениях 40,0 тыс.руб. </w:t>
      </w:r>
    </w:p>
    <w:p w14:paraId="4C1647C9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В заключении:</w:t>
      </w:r>
    </w:p>
    <w:p w14:paraId="0DCCD29F" w14:textId="5D08AF9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2020 году из бюджета вашего сельского поселения не предоставлялись. </w:t>
      </w:r>
    </w:p>
    <w:p w14:paraId="05B8E71F" w14:textId="415EF502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2). Размер кредиторской задолженности по бюджетной деятельности по состоянию на 01.01.2021 года в сумме 92,4 тыс. руб. </w:t>
      </w:r>
    </w:p>
    <w:p w14:paraId="21873D12" w14:textId="77777777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01.01.2021 года составляет 66,8 тыс. руб. </w:t>
      </w:r>
    </w:p>
    <w:p w14:paraId="5C3EA6D7" w14:textId="1C4D33BB" w:rsidR="00354705" w:rsidRPr="00354705" w:rsidRDefault="00354705" w:rsidP="00083C1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4). Стоимость недвижимого имущества в составе имущества казны сельского поселения на 01.01.2021 год составила 56695,0 тыс. руб. Указать также </w:t>
      </w:r>
      <w:r w:rsidRPr="00354705">
        <w:rPr>
          <w:rFonts w:ascii="Times New Roman" w:hAnsi="Times New Roman" w:cs="Times New Roman"/>
          <w:sz w:val="28"/>
          <w:szCs w:val="28"/>
        </w:rPr>
        <w:lastRenderedPageBreak/>
        <w:t>причины изменения стоимости недвижимого имущества за счет поступления основных средств: косилки роторной, котла.</w:t>
      </w:r>
    </w:p>
    <w:p w14:paraId="6A9374FF" w14:textId="33813CA4" w:rsidR="00354705" w:rsidRPr="00354705" w:rsidRDefault="00354705" w:rsidP="0008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01.01.2021 года</w:t>
      </w:r>
      <w:r w:rsidR="0024104B">
        <w:rPr>
          <w:rFonts w:ascii="Times New Roman" w:hAnsi="Times New Roman" w:cs="Times New Roman"/>
          <w:sz w:val="28"/>
          <w:szCs w:val="28"/>
        </w:rPr>
        <w:t xml:space="preserve"> -</w:t>
      </w:r>
      <w:r w:rsidRPr="00354705">
        <w:rPr>
          <w:rFonts w:ascii="Times New Roman" w:hAnsi="Times New Roman" w:cs="Times New Roman"/>
          <w:sz w:val="28"/>
          <w:szCs w:val="28"/>
        </w:rPr>
        <w:t xml:space="preserve"> не</w:t>
      </w:r>
      <w:r w:rsidR="0024104B">
        <w:rPr>
          <w:rFonts w:ascii="Times New Roman" w:hAnsi="Times New Roman" w:cs="Times New Roman"/>
          <w:sz w:val="28"/>
          <w:szCs w:val="28"/>
        </w:rPr>
        <w:t>т.</w:t>
      </w:r>
    </w:p>
    <w:p w14:paraId="68766B11" w14:textId="77777777" w:rsidR="00256702" w:rsidRPr="00256702" w:rsidRDefault="00256702" w:rsidP="00083C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F55EE" w14:textId="77777777" w:rsidR="00D8633A" w:rsidRPr="00EC1033" w:rsidRDefault="00D8633A" w:rsidP="0008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051D1" w14:textId="77777777" w:rsidR="00D8633A" w:rsidRPr="00EC1033" w:rsidRDefault="00D8633A" w:rsidP="0008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FAE45" w14:textId="77777777" w:rsidR="00A602D1" w:rsidRDefault="00A602D1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6"/>
      <w:bookmarkEnd w:id="0"/>
    </w:p>
    <w:p w14:paraId="56ED63C2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18E962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BE41A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E855B1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2C347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E6099C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0B5E9E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39AF0A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FCCBB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208824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13CAA9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52795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06683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D986E9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196C9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66BAF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1E4EDF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C4980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833C7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B75C31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58AA3A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875886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5BE446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5111DD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275394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BE3E3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4A715" w14:textId="77777777" w:rsidR="00CB6530" w:rsidRDefault="00CB6530" w:rsidP="00CB6530">
      <w:pPr>
        <w:jc w:val="right"/>
      </w:pPr>
    </w:p>
    <w:p w14:paraId="109B619C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8DB046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0C83FB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F65C48A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67AC051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FC29D3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79DD05C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87C3FD5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C0930" w:rsidSect="00641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3C8D" w14:textId="77777777" w:rsidR="007812A6" w:rsidRDefault="007812A6" w:rsidP="00D8633A">
      <w:pPr>
        <w:spacing w:after="0" w:line="240" w:lineRule="auto"/>
      </w:pPr>
      <w:r>
        <w:separator/>
      </w:r>
    </w:p>
  </w:endnote>
  <w:endnote w:type="continuationSeparator" w:id="0">
    <w:p w14:paraId="64114E95" w14:textId="77777777" w:rsidR="007812A6" w:rsidRDefault="007812A6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7DFD" w14:textId="77777777" w:rsidR="007812A6" w:rsidRDefault="007812A6" w:rsidP="00D8633A">
      <w:pPr>
        <w:spacing w:after="0" w:line="240" w:lineRule="auto"/>
      </w:pPr>
      <w:r>
        <w:separator/>
      </w:r>
    </w:p>
  </w:footnote>
  <w:footnote w:type="continuationSeparator" w:id="0">
    <w:p w14:paraId="69C7BCDC" w14:textId="77777777" w:rsidR="007812A6" w:rsidRDefault="007812A6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D"/>
    <w:rsid w:val="000001F8"/>
    <w:rsid w:val="00030F0D"/>
    <w:rsid w:val="00032204"/>
    <w:rsid w:val="00043D1A"/>
    <w:rsid w:val="00074629"/>
    <w:rsid w:val="00083C19"/>
    <w:rsid w:val="000A3553"/>
    <w:rsid w:val="000B4062"/>
    <w:rsid w:val="000C0930"/>
    <w:rsid w:val="000D406B"/>
    <w:rsid w:val="0012425D"/>
    <w:rsid w:val="00136834"/>
    <w:rsid w:val="00156F90"/>
    <w:rsid w:val="001B22F7"/>
    <w:rsid w:val="001C4DFF"/>
    <w:rsid w:val="001C4EBA"/>
    <w:rsid w:val="001C51EE"/>
    <w:rsid w:val="001F5567"/>
    <w:rsid w:val="0020105F"/>
    <w:rsid w:val="0024104B"/>
    <w:rsid w:val="00256702"/>
    <w:rsid w:val="00294233"/>
    <w:rsid w:val="003346DD"/>
    <w:rsid w:val="00354705"/>
    <w:rsid w:val="00354CC1"/>
    <w:rsid w:val="00382B75"/>
    <w:rsid w:val="003B1529"/>
    <w:rsid w:val="004053A0"/>
    <w:rsid w:val="00460F0D"/>
    <w:rsid w:val="004B02D3"/>
    <w:rsid w:val="004B6729"/>
    <w:rsid w:val="004C292D"/>
    <w:rsid w:val="005370F9"/>
    <w:rsid w:val="005527A3"/>
    <w:rsid w:val="005B2850"/>
    <w:rsid w:val="005C2813"/>
    <w:rsid w:val="005D356B"/>
    <w:rsid w:val="0060598B"/>
    <w:rsid w:val="006121D6"/>
    <w:rsid w:val="00621073"/>
    <w:rsid w:val="00641489"/>
    <w:rsid w:val="00651CD4"/>
    <w:rsid w:val="006A7CBA"/>
    <w:rsid w:val="006D4E88"/>
    <w:rsid w:val="0070105F"/>
    <w:rsid w:val="0072129C"/>
    <w:rsid w:val="00722502"/>
    <w:rsid w:val="007812A6"/>
    <w:rsid w:val="007847BC"/>
    <w:rsid w:val="00794887"/>
    <w:rsid w:val="007B251D"/>
    <w:rsid w:val="007F59FB"/>
    <w:rsid w:val="008329CD"/>
    <w:rsid w:val="00853B11"/>
    <w:rsid w:val="008653C5"/>
    <w:rsid w:val="008953A6"/>
    <w:rsid w:val="008D5E6E"/>
    <w:rsid w:val="008F77CA"/>
    <w:rsid w:val="009477E0"/>
    <w:rsid w:val="009A7267"/>
    <w:rsid w:val="009C475B"/>
    <w:rsid w:val="009D52E8"/>
    <w:rsid w:val="00A602D1"/>
    <w:rsid w:val="00AA1593"/>
    <w:rsid w:val="00B16DD9"/>
    <w:rsid w:val="00B41BBB"/>
    <w:rsid w:val="00B62BD9"/>
    <w:rsid w:val="00BC15A2"/>
    <w:rsid w:val="00BC6C40"/>
    <w:rsid w:val="00BF431C"/>
    <w:rsid w:val="00C66D2E"/>
    <w:rsid w:val="00CB004E"/>
    <w:rsid w:val="00CB6530"/>
    <w:rsid w:val="00CC5387"/>
    <w:rsid w:val="00D25B88"/>
    <w:rsid w:val="00D27BC1"/>
    <w:rsid w:val="00D8633A"/>
    <w:rsid w:val="00DB1BCA"/>
    <w:rsid w:val="00DF4929"/>
    <w:rsid w:val="00E0215F"/>
    <w:rsid w:val="00E21507"/>
    <w:rsid w:val="00E271FF"/>
    <w:rsid w:val="00E46424"/>
    <w:rsid w:val="00EA3C37"/>
    <w:rsid w:val="00EC1033"/>
    <w:rsid w:val="00EC293A"/>
    <w:rsid w:val="00EC40ED"/>
    <w:rsid w:val="00EC4BFE"/>
    <w:rsid w:val="00ED39B3"/>
    <w:rsid w:val="00EF203E"/>
    <w:rsid w:val="00F6152F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C13"/>
  <w15:docId w15:val="{CEEB2D5B-AB97-43AF-895C-0D3A11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Интернет) Знак"/>
    <w:aliases w:val="Обычный (Web) Знак"/>
    <w:link w:val="af3"/>
    <w:semiHidden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semiHidden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4DD-C421-4E4B-A170-E091E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Svetlana</cp:lastModifiedBy>
  <cp:revision>45</cp:revision>
  <cp:lastPrinted>2020-03-02T13:33:00Z</cp:lastPrinted>
  <dcterms:created xsi:type="dcterms:W3CDTF">2020-01-15T05:54:00Z</dcterms:created>
  <dcterms:modified xsi:type="dcterms:W3CDTF">2021-05-25T12:41:00Z</dcterms:modified>
</cp:coreProperties>
</file>